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7EF" w:rsidRDefault="0008018B">
      <w:bookmarkStart w:id="0" w:name="_GoBack"/>
      <w:r>
        <w:rPr>
          <w:rFonts w:ascii="Roboto" w:hAnsi="Roboto"/>
          <w:noProof/>
          <w:color w:val="000000"/>
          <w:sz w:val="17"/>
          <w:szCs w:val="17"/>
          <w:lang w:eastAsia="nl-NL"/>
        </w:rPr>
        <w:drawing>
          <wp:inline distT="0" distB="0" distL="0" distR="0">
            <wp:extent cx="5481380" cy="3181350"/>
            <wp:effectExtent l="0" t="0" r="5080" b="0"/>
            <wp:docPr id="1" name="Afbeelding 1" descr="http://www.quicknauticalequipment.com/images/dis2d_prodotto/tunnel+btq_d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quicknauticalequipment.com/images/dis2d_prodotto/tunnel+btq_dim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38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8018B" w:rsidRDefault="0008018B"/>
    <w:p w:rsidR="0008018B" w:rsidRDefault="0008018B">
      <w:r>
        <w:rPr>
          <w:noProof/>
          <w:lang w:eastAsia="nl-NL"/>
        </w:rPr>
        <w:drawing>
          <wp:inline distT="0" distB="0" distL="0" distR="0" wp14:anchorId="3E66BFD3" wp14:editId="06D9C431">
            <wp:extent cx="5900252" cy="4552950"/>
            <wp:effectExtent l="0" t="0" r="5715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00252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01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18B"/>
    <w:rsid w:val="0008018B"/>
    <w:rsid w:val="000C50D9"/>
    <w:rsid w:val="0084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ajorBidi"/>
        <w:sz w:val="24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80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01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ajorBidi"/>
        <w:sz w:val="24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80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01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AEF5F0D8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Technex bv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Poelgeest van, Remco</dc:creator>
  <cp:lastModifiedBy>Poelgeest van, Remco</cp:lastModifiedBy>
  <cp:revision>2</cp:revision>
  <dcterms:created xsi:type="dcterms:W3CDTF">2014-03-27T10:44:00Z</dcterms:created>
  <dcterms:modified xsi:type="dcterms:W3CDTF">2014-03-27T10:46:00Z</dcterms:modified>
</cp:coreProperties>
</file>